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3D" w:rsidRDefault="00982D3D" w:rsidP="00697F7D">
      <w:pPr>
        <w:rPr>
          <w:sz w:val="24"/>
          <w:szCs w:val="24"/>
        </w:rPr>
      </w:pPr>
      <w:bookmarkStart w:id="0" w:name="_GoBack"/>
      <w:bookmarkEnd w:id="0"/>
    </w:p>
    <w:p w:rsidR="00697F7D" w:rsidRDefault="00697F7D" w:rsidP="00827D7E">
      <w:pPr>
        <w:rPr>
          <w:sz w:val="24"/>
          <w:szCs w:val="24"/>
        </w:rPr>
      </w:pPr>
    </w:p>
    <w:p w:rsidR="00697F7D" w:rsidRDefault="00697F7D" w:rsidP="00697F7D">
      <w:pPr>
        <w:jc w:val="right"/>
        <w:rPr>
          <w:sz w:val="24"/>
          <w:szCs w:val="24"/>
        </w:rPr>
      </w:pPr>
      <w:r w:rsidRPr="00697F7D">
        <w:rPr>
          <w:sz w:val="24"/>
          <w:szCs w:val="24"/>
        </w:rPr>
        <w:t>Приложение № 1</w:t>
      </w:r>
    </w:p>
    <w:p w:rsidR="00395A42" w:rsidRDefault="00395A42" w:rsidP="00395A42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№188-а от 20.12.2021 г.</w:t>
      </w:r>
    </w:p>
    <w:p w:rsidR="00395A42" w:rsidRPr="00697F7D" w:rsidRDefault="00395A42" w:rsidP="00697F7D">
      <w:pPr>
        <w:jc w:val="right"/>
        <w:rPr>
          <w:sz w:val="24"/>
          <w:szCs w:val="24"/>
        </w:rPr>
      </w:pPr>
    </w:p>
    <w:p w:rsidR="003C6015" w:rsidRDefault="003C6015" w:rsidP="003C6015">
      <w:pPr>
        <w:jc w:val="center"/>
        <w:rPr>
          <w:b/>
          <w:sz w:val="28"/>
          <w:szCs w:val="28"/>
        </w:rPr>
      </w:pPr>
      <w:r w:rsidRPr="00827D7E">
        <w:rPr>
          <w:b/>
          <w:sz w:val="28"/>
          <w:szCs w:val="28"/>
        </w:rPr>
        <w:t>План по противодействию коррупции на 20</w:t>
      </w:r>
      <w:r>
        <w:rPr>
          <w:b/>
          <w:sz w:val="28"/>
          <w:szCs w:val="28"/>
        </w:rPr>
        <w:t>2</w:t>
      </w:r>
      <w:r w:rsidR="00F13276">
        <w:rPr>
          <w:b/>
          <w:sz w:val="28"/>
          <w:szCs w:val="28"/>
        </w:rPr>
        <w:t>2</w:t>
      </w:r>
      <w:r w:rsidRPr="00827D7E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827D7E">
        <w:rPr>
          <w:b/>
          <w:sz w:val="28"/>
          <w:szCs w:val="28"/>
        </w:rPr>
        <w:t xml:space="preserve"> </w:t>
      </w:r>
      <w:proofErr w:type="spellStart"/>
      <w:r w:rsidRPr="00827D7E">
        <w:rPr>
          <w:b/>
          <w:sz w:val="28"/>
          <w:szCs w:val="28"/>
        </w:rPr>
        <w:t>г.г</w:t>
      </w:r>
      <w:proofErr w:type="spellEnd"/>
      <w:r w:rsidRPr="00827D7E">
        <w:rPr>
          <w:b/>
          <w:sz w:val="28"/>
          <w:szCs w:val="28"/>
        </w:rPr>
        <w:t>. для Государственного бюджетного учреждения здравоохранения Республики Мордовия «Республиканская офтальмологическая больница»</w:t>
      </w:r>
    </w:p>
    <w:tbl>
      <w:tblPr>
        <w:tblpPr w:leftFromText="180" w:rightFromText="180" w:vertAnchor="page" w:horzAnchor="margin" w:tblpY="3601"/>
        <w:tblW w:w="9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641"/>
        <w:gridCol w:w="3544"/>
        <w:gridCol w:w="2053"/>
        <w:gridCol w:w="3118"/>
      </w:tblGrid>
      <w:tr w:rsidR="003C6015" w:rsidRPr="00982D3D" w:rsidTr="003C6015">
        <w:trPr>
          <w:trHeight w:val="275"/>
        </w:trPr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Мероприятия</w:t>
            </w:r>
          </w:p>
        </w:tc>
        <w:tc>
          <w:tcPr>
            <w:tcW w:w="2053" w:type="dxa"/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3118" w:type="dxa"/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Ответственные</w:t>
            </w:r>
          </w:p>
        </w:tc>
      </w:tr>
      <w:tr w:rsidR="003C6015" w:rsidRPr="00982D3D" w:rsidTr="003C6015">
        <w:trPr>
          <w:gridBefore w:val="1"/>
          <w:wBefore w:w="34" w:type="dxa"/>
          <w:trHeight w:val="568"/>
        </w:trPr>
        <w:tc>
          <w:tcPr>
            <w:tcW w:w="641" w:type="dxa"/>
            <w:tcBorders>
              <w:right w:val="single" w:sz="4" w:space="0" w:color="auto"/>
            </w:tcBorders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053" w:type="dxa"/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В течение  года</w:t>
            </w:r>
          </w:p>
        </w:tc>
        <w:tc>
          <w:tcPr>
            <w:tcW w:w="3118" w:type="dxa"/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Юрисконсульт</w:t>
            </w:r>
          </w:p>
        </w:tc>
      </w:tr>
      <w:tr w:rsidR="003C6015" w:rsidRPr="00982D3D" w:rsidTr="003C6015">
        <w:trPr>
          <w:gridBefore w:val="1"/>
          <w:wBefore w:w="34" w:type="dxa"/>
        </w:trPr>
        <w:tc>
          <w:tcPr>
            <w:tcW w:w="641" w:type="dxa"/>
            <w:tcBorders>
              <w:right w:val="single" w:sz="4" w:space="0" w:color="auto"/>
            </w:tcBorders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 xml:space="preserve">Обеспечение информирования сотрудников с  положениями законодательства РФ и РМ о противодействии коррупции  </w:t>
            </w:r>
          </w:p>
        </w:tc>
        <w:tc>
          <w:tcPr>
            <w:tcW w:w="2053" w:type="dxa"/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Юрисконсульт</w:t>
            </w:r>
          </w:p>
        </w:tc>
      </w:tr>
      <w:tr w:rsidR="003C6015" w:rsidRPr="00982D3D" w:rsidTr="003C6015">
        <w:trPr>
          <w:gridBefore w:val="1"/>
          <w:wBefore w:w="34" w:type="dxa"/>
          <w:trHeight w:val="2542"/>
        </w:trPr>
        <w:tc>
          <w:tcPr>
            <w:tcW w:w="641" w:type="dxa"/>
            <w:tcBorders>
              <w:right w:val="single" w:sz="4" w:space="0" w:color="auto"/>
            </w:tcBorders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 xml:space="preserve">Обеспечение деятельности о размещении заказа на поставки товаров, выполнение работ, оказание услуг в соответствии с требованиями  Федерального закона от 05.04.2013г. № 44-ФЗ «О контрактной системе в сфере закупок товаров, работ, услуг для обеспечения государственных  и муниципальных нужд»  </w:t>
            </w:r>
          </w:p>
        </w:tc>
        <w:tc>
          <w:tcPr>
            <w:tcW w:w="2053" w:type="dxa"/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 xml:space="preserve">Главный врач, </w:t>
            </w:r>
          </w:p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Главный бухгалтер,</w:t>
            </w:r>
          </w:p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Начальник планово-экономического отдела</w:t>
            </w:r>
          </w:p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Ведущий экономист</w:t>
            </w:r>
          </w:p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Экономист по финансовой работе</w:t>
            </w:r>
          </w:p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Юрисконсульт.</w:t>
            </w:r>
          </w:p>
        </w:tc>
      </w:tr>
      <w:tr w:rsidR="003C6015" w:rsidRPr="00982D3D" w:rsidTr="003C6015">
        <w:trPr>
          <w:gridBefore w:val="1"/>
          <w:wBefore w:w="34" w:type="dxa"/>
        </w:trPr>
        <w:tc>
          <w:tcPr>
            <w:tcW w:w="641" w:type="dxa"/>
            <w:tcBorders>
              <w:right w:val="single" w:sz="4" w:space="0" w:color="auto"/>
            </w:tcBorders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 xml:space="preserve">Рассмотрение поступивших обращений граждан, на предмет наличия в них информации о  фактах   злоупотребления  </w:t>
            </w:r>
            <w:proofErr w:type="gramStart"/>
            <w:r w:rsidRPr="00982D3D">
              <w:rPr>
                <w:sz w:val="28"/>
                <w:szCs w:val="28"/>
              </w:rPr>
              <w:t>служебным</w:t>
            </w:r>
            <w:proofErr w:type="gramEnd"/>
          </w:p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 xml:space="preserve">положением, вымогательства, взяток и другой информации коррупционной направленности со </w:t>
            </w:r>
            <w:r w:rsidRPr="00982D3D">
              <w:rPr>
                <w:sz w:val="28"/>
                <w:szCs w:val="28"/>
              </w:rPr>
              <w:lastRenderedPageBreak/>
              <w:t>стороны сотрудников.</w:t>
            </w:r>
          </w:p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При подтверждении фактов  принимать соответствующие меры</w:t>
            </w:r>
          </w:p>
        </w:tc>
        <w:tc>
          <w:tcPr>
            <w:tcW w:w="2053" w:type="dxa"/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118" w:type="dxa"/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3C6015" w:rsidRPr="00982D3D" w:rsidTr="003C6015">
        <w:trPr>
          <w:gridBefore w:val="1"/>
          <w:wBefore w:w="34" w:type="dxa"/>
        </w:trPr>
        <w:tc>
          <w:tcPr>
            <w:tcW w:w="641" w:type="dxa"/>
            <w:tcBorders>
              <w:right w:val="single" w:sz="4" w:space="0" w:color="auto"/>
            </w:tcBorders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Информирование правоохранительных органов о фактах коррупции в ГБУЗ Республики Мордовия «РОБ»</w:t>
            </w:r>
          </w:p>
        </w:tc>
        <w:tc>
          <w:tcPr>
            <w:tcW w:w="2053" w:type="dxa"/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3118" w:type="dxa"/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3C6015" w:rsidRPr="00982D3D" w:rsidTr="003C6015">
        <w:trPr>
          <w:gridBefore w:val="1"/>
          <w:wBefore w:w="34" w:type="dxa"/>
        </w:trPr>
        <w:tc>
          <w:tcPr>
            <w:tcW w:w="641" w:type="dxa"/>
            <w:tcBorders>
              <w:right w:val="single" w:sz="4" w:space="0" w:color="auto"/>
            </w:tcBorders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Размещение на сайте учреждения  материалов  антикоррупционной  направленности</w:t>
            </w:r>
          </w:p>
        </w:tc>
        <w:tc>
          <w:tcPr>
            <w:tcW w:w="2053" w:type="dxa"/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118" w:type="dxa"/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Программист</w:t>
            </w:r>
          </w:p>
        </w:tc>
      </w:tr>
      <w:tr w:rsidR="003C6015" w:rsidRPr="00982D3D" w:rsidTr="003C6015">
        <w:trPr>
          <w:gridBefore w:val="1"/>
          <w:wBefore w:w="34" w:type="dxa"/>
        </w:trPr>
        <w:tc>
          <w:tcPr>
            <w:tcW w:w="641" w:type="dxa"/>
            <w:tcBorders>
              <w:right w:val="single" w:sz="4" w:space="0" w:color="auto"/>
            </w:tcBorders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Информирование работников  об установленной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</w:t>
            </w:r>
          </w:p>
        </w:tc>
        <w:tc>
          <w:tcPr>
            <w:tcW w:w="2053" w:type="dxa"/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118" w:type="dxa"/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Юрисконсульт</w:t>
            </w:r>
          </w:p>
          <w:p w:rsidR="003C6015" w:rsidRPr="00982D3D" w:rsidRDefault="003C6015" w:rsidP="003C6015">
            <w:pPr>
              <w:rPr>
                <w:sz w:val="28"/>
                <w:szCs w:val="28"/>
              </w:rPr>
            </w:pPr>
          </w:p>
        </w:tc>
      </w:tr>
      <w:tr w:rsidR="003C6015" w:rsidRPr="00982D3D" w:rsidTr="003C6015">
        <w:trPr>
          <w:gridBefore w:val="1"/>
          <w:wBefore w:w="34" w:type="dxa"/>
        </w:trPr>
        <w:tc>
          <w:tcPr>
            <w:tcW w:w="641" w:type="dxa"/>
            <w:tcBorders>
              <w:right w:val="single" w:sz="4" w:space="0" w:color="auto"/>
            </w:tcBorders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 xml:space="preserve">Проводить антикоррупционную  агитацию  путем размещения  информации по  профилактике коррупции на информационном  стенде, на сайте учреждения </w:t>
            </w:r>
          </w:p>
        </w:tc>
        <w:tc>
          <w:tcPr>
            <w:tcW w:w="2053" w:type="dxa"/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Комиссия по противодействию коррупции.</w:t>
            </w:r>
          </w:p>
        </w:tc>
      </w:tr>
      <w:tr w:rsidR="003C6015" w:rsidRPr="00982D3D" w:rsidTr="003C6015">
        <w:trPr>
          <w:gridBefore w:val="1"/>
          <w:wBefore w:w="34" w:type="dxa"/>
        </w:trPr>
        <w:tc>
          <w:tcPr>
            <w:tcW w:w="641" w:type="dxa"/>
            <w:tcBorders>
              <w:right w:val="single" w:sz="4" w:space="0" w:color="auto"/>
            </w:tcBorders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Обеспечение работы «почтового ящика» для населения для получения информации о проявлениях коррупции со стороны сотрудников</w:t>
            </w:r>
          </w:p>
        </w:tc>
        <w:tc>
          <w:tcPr>
            <w:tcW w:w="2053" w:type="dxa"/>
            <w:vAlign w:val="center"/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Комиссия по противодействию коррупции.</w:t>
            </w:r>
          </w:p>
          <w:p w:rsidR="003C6015" w:rsidRPr="00982D3D" w:rsidRDefault="003C6015" w:rsidP="003C6015">
            <w:pPr>
              <w:rPr>
                <w:sz w:val="28"/>
                <w:szCs w:val="28"/>
              </w:rPr>
            </w:pPr>
          </w:p>
        </w:tc>
      </w:tr>
      <w:tr w:rsidR="003C6015" w:rsidRPr="00982D3D" w:rsidTr="003C6015">
        <w:trPr>
          <w:gridBefore w:val="1"/>
          <w:wBefore w:w="34" w:type="dxa"/>
        </w:trPr>
        <w:tc>
          <w:tcPr>
            <w:tcW w:w="641" w:type="dxa"/>
            <w:tcBorders>
              <w:right w:val="single" w:sz="4" w:space="0" w:color="auto"/>
            </w:tcBorders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Обеспечения исполнения антикоррупционного законодательства  в ГБУЗ Республики Мордовия «РОБ»</w:t>
            </w:r>
          </w:p>
        </w:tc>
        <w:tc>
          <w:tcPr>
            <w:tcW w:w="2053" w:type="dxa"/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3C6015" w:rsidRPr="00982D3D" w:rsidTr="003C6015">
        <w:trPr>
          <w:gridBefore w:val="1"/>
          <w:wBefore w:w="34" w:type="dxa"/>
        </w:trPr>
        <w:tc>
          <w:tcPr>
            <w:tcW w:w="641" w:type="dxa"/>
            <w:tcBorders>
              <w:right w:val="single" w:sz="4" w:space="0" w:color="auto"/>
            </w:tcBorders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Осуществлять  контроль  целевого использования бюджетных средств</w:t>
            </w:r>
          </w:p>
        </w:tc>
        <w:tc>
          <w:tcPr>
            <w:tcW w:w="2053" w:type="dxa"/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Комиссия по противодействию коррупции</w:t>
            </w:r>
          </w:p>
          <w:p w:rsidR="003C6015" w:rsidRPr="00982D3D" w:rsidRDefault="003C6015" w:rsidP="003C6015">
            <w:pPr>
              <w:rPr>
                <w:sz w:val="28"/>
                <w:szCs w:val="28"/>
              </w:rPr>
            </w:pPr>
          </w:p>
        </w:tc>
      </w:tr>
      <w:tr w:rsidR="003C6015" w:rsidRPr="00982D3D" w:rsidTr="003C6015">
        <w:trPr>
          <w:gridBefore w:val="1"/>
          <w:wBefore w:w="34" w:type="dxa"/>
        </w:trPr>
        <w:tc>
          <w:tcPr>
            <w:tcW w:w="641" w:type="dxa"/>
            <w:tcBorders>
              <w:right w:val="single" w:sz="4" w:space="0" w:color="auto"/>
            </w:tcBorders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Анализ поступивших обращений  граждан на предмет наличия в них информации о фактах коррупции</w:t>
            </w:r>
          </w:p>
        </w:tc>
        <w:tc>
          <w:tcPr>
            <w:tcW w:w="2053" w:type="dxa"/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</w:tcPr>
          <w:p w:rsidR="003C6015" w:rsidRPr="00982D3D" w:rsidRDefault="003C6015" w:rsidP="003C6015">
            <w:pPr>
              <w:rPr>
                <w:sz w:val="28"/>
                <w:szCs w:val="28"/>
              </w:rPr>
            </w:pPr>
            <w:r w:rsidRPr="00982D3D">
              <w:rPr>
                <w:sz w:val="28"/>
                <w:szCs w:val="28"/>
              </w:rPr>
              <w:t>Комиссия по противодействию коррупции.</w:t>
            </w:r>
          </w:p>
          <w:p w:rsidR="003C6015" w:rsidRPr="00982D3D" w:rsidRDefault="003C6015" w:rsidP="003C6015">
            <w:pPr>
              <w:rPr>
                <w:sz w:val="28"/>
                <w:szCs w:val="28"/>
              </w:rPr>
            </w:pPr>
          </w:p>
        </w:tc>
      </w:tr>
    </w:tbl>
    <w:p w:rsidR="00697F7D" w:rsidRPr="00827D7E" w:rsidRDefault="00697F7D" w:rsidP="00697F7D">
      <w:pPr>
        <w:rPr>
          <w:sz w:val="25"/>
          <w:szCs w:val="25"/>
        </w:rPr>
      </w:pPr>
    </w:p>
    <w:p w:rsidR="00395A42" w:rsidRDefault="00395A42" w:rsidP="00395A42">
      <w:pPr>
        <w:jc w:val="center"/>
        <w:rPr>
          <w:b/>
          <w:sz w:val="28"/>
          <w:szCs w:val="28"/>
        </w:rPr>
      </w:pPr>
    </w:p>
    <w:p w:rsidR="00982D3D" w:rsidRDefault="00982D3D" w:rsidP="00982D3D"/>
    <w:p w:rsidR="00982D3D" w:rsidRPr="00982D3D" w:rsidRDefault="00982D3D" w:rsidP="00982D3D"/>
    <w:sectPr w:rsidR="00982D3D" w:rsidRPr="00982D3D" w:rsidSect="00697F7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48"/>
    <w:rsid w:val="002E7402"/>
    <w:rsid w:val="00364048"/>
    <w:rsid w:val="00395A42"/>
    <w:rsid w:val="003B16AF"/>
    <w:rsid w:val="003C6015"/>
    <w:rsid w:val="0067443B"/>
    <w:rsid w:val="00697F7D"/>
    <w:rsid w:val="006E4F27"/>
    <w:rsid w:val="00827D7E"/>
    <w:rsid w:val="008C66BC"/>
    <w:rsid w:val="008C7609"/>
    <w:rsid w:val="00905E14"/>
    <w:rsid w:val="009774B9"/>
    <w:rsid w:val="00982D3D"/>
    <w:rsid w:val="00AD4C2D"/>
    <w:rsid w:val="00B2509E"/>
    <w:rsid w:val="00C3070C"/>
    <w:rsid w:val="00F1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04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uiPriority w:val="20"/>
    <w:qFormat/>
    <w:rsid w:val="003640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04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uiPriority w:val="20"/>
    <w:qFormat/>
    <w:rsid w:val="003640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PRPOK</dc:creator>
  <cp:lastModifiedBy>PRPOK</cp:lastModifiedBy>
  <cp:revision>10</cp:revision>
  <dcterms:created xsi:type="dcterms:W3CDTF">2021-03-18T13:47:00Z</dcterms:created>
  <dcterms:modified xsi:type="dcterms:W3CDTF">2022-02-15T10:22:00Z</dcterms:modified>
</cp:coreProperties>
</file>